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C3840" w14:textId="77777777" w:rsidR="00D56B5B" w:rsidRDefault="00A640C8" w:rsidP="00251626">
      <w:pPr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40C8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 BUDOWLANYCH</w:t>
      </w:r>
    </w:p>
    <w:p w14:paraId="0F26958B" w14:textId="77777777" w:rsidR="00A640C8" w:rsidRPr="00A640C8" w:rsidRDefault="00A640C8" w:rsidP="00251626">
      <w:pPr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3A201" w14:textId="77777777" w:rsidR="00D56B5B" w:rsidRPr="00A640C8" w:rsidRDefault="00D56B5B" w:rsidP="00251626">
      <w:pPr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40C8">
        <w:rPr>
          <w:rFonts w:ascii="Times New Roman" w:hAnsi="Times New Roman" w:cs="Times New Roman"/>
          <w:b/>
          <w:bCs/>
          <w:sz w:val="28"/>
          <w:szCs w:val="28"/>
        </w:rPr>
        <w:t>D.01.00.00 ROBOTY PRZYGOTOWAWCZE</w:t>
      </w:r>
    </w:p>
    <w:p w14:paraId="7BAAD627" w14:textId="77777777" w:rsidR="00D56B5B" w:rsidRDefault="00D56B5B" w:rsidP="00251626">
      <w:pPr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40C8">
        <w:rPr>
          <w:rFonts w:ascii="Times New Roman" w:hAnsi="Times New Roman" w:cs="Times New Roman"/>
          <w:b/>
          <w:bCs/>
          <w:sz w:val="28"/>
          <w:szCs w:val="28"/>
        </w:rPr>
        <w:t>D.01.02.04 ROZBIÓRKI ELEMENTÓW DRÓG I ULIC</w:t>
      </w:r>
    </w:p>
    <w:p w14:paraId="63E6958B" w14:textId="77777777" w:rsidR="00A640C8" w:rsidRDefault="00A640C8" w:rsidP="00251626">
      <w:pPr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03ED9C" w14:textId="77777777" w:rsidR="008B331A" w:rsidRPr="00A640C8" w:rsidRDefault="008B331A" w:rsidP="00251626">
      <w:pPr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F33AA" w14:textId="77777777" w:rsidR="00D56B5B" w:rsidRPr="00A640C8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A640C8">
        <w:rPr>
          <w:rFonts w:ascii="Times New Roman" w:hAnsi="Times New Roman" w:cs="Times New Roman"/>
          <w:b/>
          <w:bCs/>
          <w:sz w:val="32"/>
          <w:szCs w:val="32"/>
        </w:rPr>
        <w:t>1. WSTĘP</w:t>
      </w:r>
    </w:p>
    <w:p w14:paraId="2F2DF13A" w14:textId="77777777" w:rsidR="008B331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A640C8">
        <w:rPr>
          <w:rFonts w:ascii="Times New Roman" w:hAnsi="Times New Roman" w:cs="Times New Roman"/>
          <w:b/>
          <w:bCs/>
          <w:sz w:val="28"/>
          <w:szCs w:val="28"/>
        </w:rPr>
        <w:t>1.1. Przedmiot S</w:t>
      </w:r>
      <w:r w:rsidR="008B331A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A640C8" w:rsidRPr="00A640C8">
        <w:rPr>
          <w:rFonts w:ascii="Times New Roman" w:hAnsi="Times New Roman" w:cs="Times New Roman"/>
          <w:b/>
          <w:bCs/>
          <w:sz w:val="28"/>
          <w:szCs w:val="28"/>
        </w:rPr>
        <w:t>WiORB</w:t>
      </w:r>
    </w:p>
    <w:p w14:paraId="63B4DE05" w14:textId="2CB64C8B" w:rsidR="000E3541" w:rsidRDefault="00D56B5B" w:rsidP="00251626">
      <w:pPr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Przedmiotem niniejszej Specyfikacji Technicznej są wymagania dotyczące wykonania i odbioru robót związanych z rozbiórką elementów dróg i ulic</w:t>
      </w:r>
      <w:r w:rsidR="00A640C8">
        <w:rPr>
          <w:rFonts w:ascii="Times New Roman" w:hAnsi="Times New Roman" w:cs="Times New Roman"/>
          <w:sz w:val="24"/>
          <w:szCs w:val="24"/>
        </w:rPr>
        <w:t xml:space="preserve"> w ramach zadania pn</w:t>
      </w:r>
      <w:r w:rsidR="008B331A">
        <w:rPr>
          <w:rFonts w:ascii="Times New Roman" w:hAnsi="Times New Roman" w:cs="Times New Roman"/>
          <w:sz w:val="24"/>
          <w:szCs w:val="24"/>
        </w:rPr>
        <w:t xml:space="preserve">.: </w:t>
      </w:r>
    </w:p>
    <w:p w14:paraId="108C0A33" w14:textId="30853AE1" w:rsidR="00D56B5B" w:rsidRPr="00D56B5B" w:rsidRDefault="000E3541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D2342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7700EFB" w14:textId="77777777" w:rsidR="00D56B5B" w:rsidRPr="008B331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8B331A">
        <w:rPr>
          <w:rFonts w:ascii="Times New Roman" w:hAnsi="Times New Roman" w:cs="Times New Roman"/>
          <w:b/>
          <w:bCs/>
          <w:sz w:val="28"/>
          <w:szCs w:val="28"/>
        </w:rPr>
        <w:t>1.2. Zakres stosowania ST</w:t>
      </w:r>
      <w:r w:rsidR="008B331A" w:rsidRPr="008B331A">
        <w:rPr>
          <w:rFonts w:ascii="Times New Roman" w:hAnsi="Times New Roman" w:cs="Times New Roman"/>
          <w:b/>
          <w:bCs/>
          <w:sz w:val="28"/>
          <w:szCs w:val="28"/>
        </w:rPr>
        <w:t>WiORB</w:t>
      </w:r>
    </w:p>
    <w:p w14:paraId="50FBA5D3" w14:textId="77777777" w:rsidR="008B331A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Szczegółowa Specyfikacja Techniczna jest stosowana jako Dokument Przetargowy i Kontraktowy przy zlecaniu i realizacji Robót wymienionych w p. 1.1.</w:t>
      </w:r>
    </w:p>
    <w:p w14:paraId="6115660B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Ustalenia zawarte w niniejszej specyfikacji dotyczą wykonania Robót wymienionych w p. 1.1. i obejmują rozbiórkę elementów dróg i ulic.</w:t>
      </w:r>
    </w:p>
    <w:p w14:paraId="0CF89E66" w14:textId="77777777" w:rsidR="00D56B5B" w:rsidRPr="008B331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8B331A">
        <w:rPr>
          <w:rFonts w:ascii="Times New Roman" w:hAnsi="Times New Roman" w:cs="Times New Roman"/>
          <w:b/>
          <w:bCs/>
          <w:sz w:val="28"/>
          <w:szCs w:val="28"/>
        </w:rPr>
        <w:t>1.3. Zakres Robót objętych S</w:t>
      </w:r>
      <w:r w:rsidR="008B331A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38E15FD5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W zakres robót związanych z rozbiórką elementów dróg i ulic wchodzą:</w:t>
      </w:r>
    </w:p>
    <w:p w14:paraId="392651BC" w14:textId="77777777" w:rsidR="00D56B5B" w:rsidRPr="008B331A" w:rsidRDefault="00D56B5B" w:rsidP="00251626">
      <w:pPr>
        <w:pStyle w:val="Akapitzlist"/>
        <w:numPr>
          <w:ilvl w:val="0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8B331A">
        <w:rPr>
          <w:rFonts w:ascii="Times New Roman" w:hAnsi="Times New Roman" w:cs="Times New Roman"/>
          <w:sz w:val="24"/>
          <w:szCs w:val="24"/>
        </w:rPr>
        <w:t>rozbiórka nawierzchni i podbudowy asfaltowej o określonej grubości,</w:t>
      </w:r>
    </w:p>
    <w:p w14:paraId="0E1A6D98" w14:textId="77777777" w:rsidR="00D56B5B" w:rsidRPr="008B331A" w:rsidRDefault="00D56B5B" w:rsidP="00251626">
      <w:pPr>
        <w:pStyle w:val="Akapitzlist"/>
        <w:numPr>
          <w:ilvl w:val="0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8B331A">
        <w:rPr>
          <w:rFonts w:ascii="Times New Roman" w:hAnsi="Times New Roman" w:cs="Times New Roman"/>
          <w:sz w:val="24"/>
          <w:szCs w:val="24"/>
        </w:rPr>
        <w:t>rozbiórka podbudowy z kruszywa łamanego/naturalnego o określonej grubości,</w:t>
      </w:r>
    </w:p>
    <w:p w14:paraId="26EB20F5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Uwaga:</w:t>
      </w:r>
    </w:p>
    <w:p w14:paraId="255C2E72" w14:textId="77777777" w:rsidR="00D56B5B" w:rsidRPr="00D56B5B" w:rsidRDefault="00D56B5B" w:rsidP="00251626">
      <w:pPr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Materiały rozbiórkowe, za wyjątkiem materiałów przeznaczonych do ponownego wbudowania oraz materiałów stanowiących własność Zamawiającego, stanowią własność Wykonawcy i odtransportowane będą na jego składowisko lub inne miejsce przy zachowaniu ustaleń Dz. U. nr 62 z dn. 20.06.2001 poz. 628– Ustawa „O odpadach” 27.04.2001. </w:t>
      </w:r>
    </w:p>
    <w:p w14:paraId="5C6EA447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Wykonawca pomniejszy koszty robót o wartość uzyskaną z materiałów pochodzących z rozbiórki. </w:t>
      </w:r>
    </w:p>
    <w:p w14:paraId="1BA121F8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C645CA">
        <w:rPr>
          <w:rFonts w:ascii="Times New Roman" w:hAnsi="Times New Roman" w:cs="Times New Roman"/>
          <w:b/>
          <w:bCs/>
          <w:sz w:val="28"/>
          <w:szCs w:val="28"/>
        </w:rPr>
        <w:t>1.4. Określenia podstawowe</w:t>
      </w:r>
    </w:p>
    <w:p w14:paraId="0FA0E955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Określenia podane w niniejszej ST są zgodne z obowiązującymi odpowiednimi Polskimi Normami i określeniami podanymi w ST DM.00.00.00</w:t>
      </w:r>
      <w:r w:rsidR="00964285">
        <w:rPr>
          <w:rFonts w:ascii="Times New Roman" w:hAnsi="Times New Roman" w:cs="Times New Roman"/>
          <w:sz w:val="24"/>
          <w:szCs w:val="24"/>
        </w:rPr>
        <w:t xml:space="preserve"> </w:t>
      </w:r>
      <w:r w:rsidRPr="00D56B5B">
        <w:rPr>
          <w:rFonts w:ascii="Times New Roman" w:hAnsi="Times New Roman" w:cs="Times New Roman"/>
          <w:sz w:val="24"/>
          <w:szCs w:val="24"/>
        </w:rPr>
        <w:t>Wymagania Ogólne pkt.1.4.</w:t>
      </w:r>
    </w:p>
    <w:p w14:paraId="2B242B3C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C645CA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 Ogólne wymagania dotyczące Robót</w:t>
      </w:r>
    </w:p>
    <w:p w14:paraId="259B6FF8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Wykonawca jest odpowiedzialny za jakość wykonania Robót oraz za ich zgodność z Dokumentacją Projektową i poleceniami </w:t>
      </w:r>
      <w:r w:rsidR="008B331A">
        <w:rPr>
          <w:rFonts w:ascii="Times New Roman" w:hAnsi="Times New Roman" w:cs="Times New Roman"/>
          <w:sz w:val="24"/>
          <w:szCs w:val="24"/>
        </w:rPr>
        <w:t>Inspektora Nadzoru</w:t>
      </w:r>
      <w:r w:rsidRPr="00D56B5B">
        <w:rPr>
          <w:rFonts w:ascii="Times New Roman" w:hAnsi="Times New Roman" w:cs="Times New Roman"/>
          <w:sz w:val="24"/>
          <w:szCs w:val="24"/>
        </w:rPr>
        <w:t>.</w:t>
      </w:r>
    </w:p>
    <w:p w14:paraId="57234865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wymagania dotyczące Robót podano w SST DM.00.00.00 Wymagania Ogólne</w:t>
      </w:r>
      <w:r w:rsidR="00964285">
        <w:rPr>
          <w:rFonts w:ascii="Times New Roman" w:hAnsi="Times New Roman" w:cs="Times New Roman"/>
          <w:sz w:val="24"/>
          <w:szCs w:val="24"/>
        </w:rPr>
        <w:t xml:space="preserve"> </w:t>
      </w:r>
      <w:r w:rsidRPr="00D56B5B">
        <w:rPr>
          <w:rFonts w:ascii="Times New Roman" w:hAnsi="Times New Roman" w:cs="Times New Roman"/>
          <w:sz w:val="24"/>
          <w:szCs w:val="24"/>
        </w:rPr>
        <w:t>pkt.1.5</w:t>
      </w:r>
    </w:p>
    <w:p w14:paraId="7F9D3995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C645CA">
        <w:rPr>
          <w:rFonts w:ascii="Times New Roman" w:hAnsi="Times New Roman" w:cs="Times New Roman"/>
          <w:b/>
          <w:bCs/>
          <w:sz w:val="32"/>
          <w:szCs w:val="32"/>
        </w:rPr>
        <w:t>2. MATERIAŁY</w:t>
      </w:r>
    </w:p>
    <w:p w14:paraId="4DB702BD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C645CA">
        <w:rPr>
          <w:rFonts w:ascii="Times New Roman" w:hAnsi="Times New Roman" w:cs="Times New Roman"/>
          <w:b/>
          <w:bCs/>
          <w:sz w:val="28"/>
          <w:szCs w:val="28"/>
        </w:rPr>
        <w:t>2.1. Wymagania ogólne dotyczące materiałów</w:t>
      </w:r>
    </w:p>
    <w:p w14:paraId="00F0DF03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Wymagania ogólne dotyczące materiałów podano w SST DM.00.00.00. ”Wymagania ogólne”pkt.2.</w:t>
      </w:r>
    </w:p>
    <w:p w14:paraId="33A81B1B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C645CA">
        <w:rPr>
          <w:rFonts w:ascii="Times New Roman" w:hAnsi="Times New Roman" w:cs="Times New Roman"/>
          <w:b/>
          <w:bCs/>
          <w:sz w:val="28"/>
          <w:szCs w:val="28"/>
        </w:rPr>
        <w:t>2.2. Materiały pochodzące z rozbiórek</w:t>
      </w:r>
    </w:p>
    <w:p w14:paraId="5324AA4F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Część materiałów pozyskana z rozbiórek, spełniająca wymagania odpowiednich SST, może zostać ponownie wykorzystana po uzgodnieniu z </w:t>
      </w:r>
      <w:r w:rsidR="00C645CA">
        <w:rPr>
          <w:rFonts w:ascii="Times New Roman" w:hAnsi="Times New Roman" w:cs="Times New Roman"/>
          <w:sz w:val="24"/>
          <w:szCs w:val="24"/>
        </w:rPr>
        <w:t>Inspektorem Nadzoru</w:t>
      </w:r>
      <w:r w:rsidRPr="00D56B5B">
        <w:rPr>
          <w:rFonts w:ascii="Times New Roman" w:hAnsi="Times New Roman" w:cs="Times New Roman"/>
          <w:sz w:val="24"/>
          <w:szCs w:val="24"/>
        </w:rPr>
        <w:t>. Własność materiałów rozbiórkowych określono w p.4.</w:t>
      </w:r>
    </w:p>
    <w:p w14:paraId="40A67353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C645CA">
        <w:rPr>
          <w:rFonts w:ascii="Times New Roman" w:hAnsi="Times New Roman" w:cs="Times New Roman"/>
          <w:b/>
          <w:bCs/>
          <w:sz w:val="32"/>
          <w:szCs w:val="32"/>
        </w:rPr>
        <w:t>3. SPRZĘT</w:t>
      </w:r>
    </w:p>
    <w:p w14:paraId="4CA31869" w14:textId="77777777" w:rsidR="00D56B5B" w:rsidRPr="00C645C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C645CA">
        <w:rPr>
          <w:rFonts w:ascii="Times New Roman" w:hAnsi="Times New Roman" w:cs="Times New Roman"/>
          <w:b/>
          <w:bCs/>
          <w:sz w:val="28"/>
          <w:szCs w:val="28"/>
        </w:rPr>
        <w:t>3.1. Ogólne wymagania dotyczące sprzętu</w:t>
      </w:r>
    </w:p>
    <w:p w14:paraId="27EC4525" w14:textId="77777777" w:rsidR="00964285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wymagania dotyczące sprzętu podano w ST D</w:t>
      </w:r>
      <w:r w:rsidR="00964285">
        <w:rPr>
          <w:rFonts w:ascii="Times New Roman" w:hAnsi="Times New Roman" w:cs="Times New Roman"/>
          <w:sz w:val="24"/>
          <w:szCs w:val="24"/>
        </w:rPr>
        <w:t>-</w:t>
      </w:r>
      <w:r w:rsidRPr="00D56B5B">
        <w:rPr>
          <w:rFonts w:ascii="Times New Roman" w:hAnsi="Times New Roman" w:cs="Times New Roman"/>
          <w:sz w:val="24"/>
          <w:szCs w:val="24"/>
        </w:rPr>
        <w:t>M.00.00.00 Wymagania ogólne pkt 3</w:t>
      </w:r>
    </w:p>
    <w:p w14:paraId="2E255D7B" w14:textId="77777777" w:rsidR="00D56B5B" w:rsidRPr="00964285" w:rsidRDefault="00C645CA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9642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6B5B" w:rsidRPr="00964285">
        <w:rPr>
          <w:rFonts w:ascii="Times New Roman" w:hAnsi="Times New Roman" w:cs="Times New Roman"/>
          <w:b/>
          <w:bCs/>
          <w:sz w:val="28"/>
          <w:szCs w:val="28"/>
        </w:rPr>
        <w:t>3.2. Sprzęt do rozbiórki</w:t>
      </w:r>
    </w:p>
    <w:p w14:paraId="6A8004A2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Używany sprzęt powinien być zgodny z ofertą Wykonawcy, PZJ i warunkami określonymi w p.3.1.</w:t>
      </w:r>
    </w:p>
    <w:p w14:paraId="4C3EA998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Dla wszystkich rozbiórek należy użyć następującego sprzętu:</w:t>
      </w:r>
    </w:p>
    <w:p w14:paraId="1AFD17E5" w14:textId="77777777" w:rsidR="00D56B5B" w:rsidRPr="00C645CA" w:rsidRDefault="00D56B5B" w:rsidP="00251626">
      <w:pPr>
        <w:pStyle w:val="Akapitzlist"/>
        <w:numPr>
          <w:ilvl w:val="0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sprzęt pomiarowy,</w:t>
      </w:r>
    </w:p>
    <w:p w14:paraId="7A8A6057" w14:textId="77777777" w:rsidR="00D56B5B" w:rsidRPr="00C645CA" w:rsidRDefault="00D56B5B" w:rsidP="00251626">
      <w:pPr>
        <w:pStyle w:val="Akapitzlist"/>
        <w:numPr>
          <w:ilvl w:val="0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koparki,</w:t>
      </w:r>
    </w:p>
    <w:p w14:paraId="299ED3A1" w14:textId="77777777" w:rsidR="00D56B5B" w:rsidRPr="00C645CA" w:rsidRDefault="00D56B5B" w:rsidP="00251626">
      <w:pPr>
        <w:pStyle w:val="Akapitzlist"/>
        <w:numPr>
          <w:ilvl w:val="0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ładowarki,</w:t>
      </w:r>
    </w:p>
    <w:p w14:paraId="4D29A23A" w14:textId="77777777" w:rsidR="00D56B5B" w:rsidRPr="00C645CA" w:rsidRDefault="00D56B5B" w:rsidP="00251626">
      <w:pPr>
        <w:pStyle w:val="Akapitzlist"/>
        <w:numPr>
          <w:ilvl w:val="0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spycharki,</w:t>
      </w:r>
    </w:p>
    <w:p w14:paraId="514163A3" w14:textId="77777777" w:rsidR="00D56B5B" w:rsidRPr="00C645CA" w:rsidRDefault="00D56B5B" w:rsidP="00251626">
      <w:pPr>
        <w:pStyle w:val="Akapitzlist"/>
        <w:numPr>
          <w:ilvl w:val="0"/>
          <w:numId w:val="2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sprzęt ręczny.</w:t>
      </w:r>
    </w:p>
    <w:p w14:paraId="54983284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Do rozbiórki nawierzchni bitumicznej należy stosować następujący sprzęt:</w:t>
      </w:r>
    </w:p>
    <w:p w14:paraId="6DD6C4AC" w14:textId="77777777" w:rsidR="00D56B5B" w:rsidRPr="00C645CA" w:rsidRDefault="00D56B5B" w:rsidP="00251626">
      <w:pPr>
        <w:pStyle w:val="Akapitzlist"/>
        <w:numPr>
          <w:ilvl w:val="0"/>
          <w:numId w:val="4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piła spalinowa,</w:t>
      </w:r>
    </w:p>
    <w:p w14:paraId="6343E8B4" w14:textId="77777777" w:rsidR="00D56B5B" w:rsidRPr="00C645CA" w:rsidRDefault="00D56B5B" w:rsidP="00251626">
      <w:pPr>
        <w:pStyle w:val="Akapitzlist"/>
        <w:numPr>
          <w:ilvl w:val="0"/>
          <w:numId w:val="4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cysterna z wodą,</w:t>
      </w:r>
    </w:p>
    <w:p w14:paraId="3F4322B9" w14:textId="77777777" w:rsidR="00D56B5B" w:rsidRPr="00C645CA" w:rsidRDefault="00D56B5B" w:rsidP="00251626">
      <w:pPr>
        <w:pStyle w:val="Akapitzlist"/>
        <w:numPr>
          <w:ilvl w:val="0"/>
          <w:numId w:val="4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>młot pneumatyczny ze sprężarką lub młot spalinowy,</w:t>
      </w:r>
    </w:p>
    <w:p w14:paraId="0D97EB2D" w14:textId="77777777" w:rsidR="00D56B5B" w:rsidRPr="00C645CA" w:rsidRDefault="00D56B5B" w:rsidP="00251626">
      <w:pPr>
        <w:pStyle w:val="Akapitzlist"/>
        <w:numPr>
          <w:ilvl w:val="0"/>
          <w:numId w:val="4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C645CA">
        <w:rPr>
          <w:rFonts w:ascii="Times New Roman" w:hAnsi="Times New Roman" w:cs="Times New Roman"/>
          <w:sz w:val="24"/>
          <w:szCs w:val="24"/>
        </w:rPr>
        <w:t xml:space="preserve">osprzęt </w:t>
      </w:r>
      <w:proofErr w:type="spellStart"/>
      <w:r w:rsidRPr="00C645CA">
        <w:rPr>
          <w:rFonts w:ascii="Times New Roman" w:hAnsi="Times New Roman" w:cs="Times New Roman"/>
          <w:sz w:val="24"/>
          <w:szCs w:val="24"/>
        </w:rPr>
        <w:t>dłubakowy</w:t>
      </w:r>
      <w:proofErr w:type="spellEnd"/>
      <w:r w:rsidRPr="00C645CA">
        <w:rPr>
          <w:rFonts w:ascii="Times New Roman" w:hAnsi="Times New Roman" w:cs="Times New Roman"/>
          <w:sz w:val="24"/>
          <w:szCs w:val="24"/>
        </w:rPr>
        <w:t xml:space="preserve"> do koparki</w:t>
      </w:r>
      <w:r w:rsidR="00C645CA" w:rsidRPr="00C645CA">
        <w:rPr>
          <w:rFonts w:ascii="Times New Roman" w:hAnsi="Times New Roman" w:cs="Times New Roman"/>
          <w:sz w:val="24"/>
          <w:szCs w:val="24"/>
        </w:rPr>
        <w:t>,</w:t>
      </w:r>
    </w:p>
    <w:p w14:paraId="1825DA44" w14:textId="75D07492" w:rsidR="00C645CA" w:rsidRPr="00A93695" w:rsidRDefault="00C645CA" w:rsidP="00251626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A93695">
        <w:rPr>
          <w:rFonts w:ascii="Times New Roman" w:hAnsi="Times New Roman" w:cs="Times New Roman"/>
          <w:sz w:val="24"/>
          <w:szCs w:val="24"/>
        </w:rPr>
        <w:t>frezarka do na</w:t>
      </w:r>
      <w:r w:rsidR="00D62722">
        <w:rPr>
          <w:rFonts w:ascii="Times New Roman" w:hAnsi="Times New Roman" w:cs="Times New Roman"/>
          <w:sz w:val="24"/>
          <w:szCs w:val="24"/>
        </w:rPr>
        <w:t>w</w:t>
      </w:r>
      <w:r w:rsidRPr="00A93695">
        <w:rPr>
          <w:rFonts w:ascii="Times New Roman" w:hAnsi="Times New Roman" w:cs="Times New Roman"/>
          <w:sz w:val="24"/>
          <w:szCs w:val="24"/>
        </w:rPr>
        <w:t>ierzchni bitumicznych,</w:t>
      </w:r>
    </w:p>
    <w:p w14:paraId="7F333007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Do rozbiórki podbudowy z kruszywa stabilizowanego mechanicznie należy stosować następujący sprzęt:</w:t>
      </w:r>
    </w:p>
    <w:p w14:paraId="69C667C3" w14:textId="77777777" w:rsidR="00D56B5B" w:rsidRPr="00A93695" w:rsidRDefault="00D56B5B" w:rsidP="00251626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A93695">
        <w:rPr>
          <w:rFonts w:ascii="Times New Roman" w:hAnsi="Times New Roman" w:cs="Times New Roman"/>
          <w:sz w:val="24"/>
          <w:szCs w:val="24"/>
        </w:rPr>
        <w:t>spycharka,</w:t>
      </w:r>
    </w:p>
    <w:p w14:paraId="7B87A157" w14:textId="77777777" w:rsidR="00D56B5B" w:rsidRPr="00A93695" w:rsidRDefault="00D56B5B" w:rsidP="00251626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A93695">
        <w:rPr>
          <w:rFonts w:ascii="Times New Roman" w:hAnsi="Times New Roman" w:cs="Times New Roman"/>
          <w:sz w:val="24"/>
          <w:szCs w:val="24"/>
        </w:rPr>
        <w:t>równiarka,</w:t>
      </w:r>
    </w:p>
    <w:p w14:paraId="1D459053" w14:textId="77777777" w:rsidR="00D56B5B" w:rsidRPr="00A93695" w:rsidRDefault="00D56B5B" w:rsidP="00251626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A93695">
        <w:rPr>
          <w:rFonts w:ascii="Times New Roman" w:hAnsi="Times New Roman" w:cs="Times New Roman"/>
          <w:sz w:val="24"/>
          <w:szCs w:val="24"/>
        </w:rPr>
        <w:lastRenderedPageBreak/>
        <w:t>koparka,</w:t>
      </w:r>
    </w:p>
    <w:p w14:paraId="79181F09" w14:textId="50E5F17E" w:rsidR="00A93695" w:rsidRPr="00251626" w:rsidRDefault="00D56B5B" w:rsidP="00251626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251626">
        <w:rPr>
          <w:rFonts w:ascii="Times New Roman" w:hAnsi="Times New Roman" w:cs="Times New Roman"/>
          <w:sz w:val="24"/>
          <w:szCs w:val="24"/>
        </w:rPr>
        <w:t>ładowarka.</w:t>
      </w:r>
    </w:p>
    <w:p w14:paraId="2D6B865F" w14:textId="77777777" w:rsidR="00D56B5B" w:rsidRPr="00A93695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A93695">
        <w:rPr>
          <w:rFonts w:ascii="Times New Roman" w:hAnsi="Times New Roman" w:cs="Times New Roman"/>
          <w:b/>
          <w:bCs/>
          <w:sz w:val="32"/>
          <w:szCs w:val="32"/>
        </w:rPr>
        <w:t>4. TRANSPORT</w:t>
      </w:r>
    </w:p>
    <w:p w14:paraId="110EA5C8" w14:textId="77777777" w:rsidR="00D56B5B" w:rsidRPr="00A93695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A93695">
        <w:rPr>
          <w:rFonts w:ascii="Times New Roman" w:hAnsi="Times New Roman" w:cs="Times New Roman"/>
          <w:b/>
          <w:bCs/>
          <w:sz w:val="28"/>
          <w:szCs w:val="28"/>
        </w:rPr>
        <w:t>4.1. Ogólne wymagania dotyczące transportu</w:t>
      </w:r>
    </w:p>
    <w:p w14:paraId="79FAB721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wymagania dotyczące transportu podano w SST DM.00.00.00 „Wymagania ogólne” pkt 4.</w:t>
      </w:r>
    </w:p>
    <w:p w14:paraId="22506626" w14:textId="77777777" w:rsidR="00D56B5B" w:rsidRPr="00A93695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A93695">
        <w:rPr>
          <w:rFonts w:ascii="Times New Roman" w:hAnsi="Times New Roman" w:cs="Times New Roman"/>
          <w:b/>
          <w:bCs/>
          <w:sz w:val="28"/>
          <w:szCs w:val="28"/>
        </w:rPr>
        <w:t>4.2. Transport materiałów z rozbiórki</w:t>
      </w:r>
    </w:p>
    <w:p w14:paraId="016B8EB5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Materiał z rozbiórki można przewozić dowolnym środkiem transportu.</w:t>
      </w:r>
    </w:p>
    <w:p w14:paraId="164E737F" w14:textId="77777777" w:rsidR="00D56B5B" w:rsidRPr="00A93695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A93695">
        <w:rPr>
          <w:rFonts w:ascii="Times New Roman" w:hAnsi="Times New Roman" w:cs="Times New Roman"/>
          <w:b/>
          <w:bCs/>
          <w:sz w:val="32"/>
          <w:szCs w:val="32"/>
        </w:rPr>
        <w:t>5. WYKONANIE ROBÓT</w:t>
      </w:r>
    </w:p>
    <w:p w14:paraId="5AB19C63" w14:textId="77777777" w:rsidR="00D56B5B" w:rsidRPr="00A93695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A93695">
        <w:rPr>
          <w:rFonts w:ascii="Times New Roman" w:hAnsi="Times New Roman" w:cs="Times New Roman"/>
          <w:b/>
          <w:bCs/>
          <w:sz w:val="28"/>
          <w:szCs w:val="28"/>
        </w:rPr>
        <w:t>5.1. Ogólne zasady wykonania Robót</w:t>
      </w:r>
    </w:p>
    <w:p w14:paraId="6AC971B8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Ogólne zasady wykonania Robót podano w SST DM.00.00.00. „Wymagania Ogólne pkt.5.”. </w:t>
      </w:r>
    </w:p>
    <w:p w14:paraId="4D1C89A4" w14:textId="77777777" w:rsidR="00D56B5B" w:rsidRPr="00D83098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D83098">
        <w:rPr>
          <w:rFonts w:ascii="Times New Roman" w:hAnsi="Times New Roman" w:cs="Times New Roman"/>
          <w:b/>
          <w:bCs/>
          <w:sz w:val="28"/>
          <w:szCs w:val="28"/>
        </w:rPr>
        <w:t>5.2. Wykonanie Robót rozbiórkowych</w:t>
      </w:r>
    </w:p>
    <w:p w14:paraId="5AD944B3" w14:textId="15155D1B" w:rsidR="00D56B5B" w:rsidRPr="00D56B5B" w:rsidRDefault="00D56B5B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Roboty rozbiórkowe elementów dróg obejmują usunięcie z terenu budowy wszystkich elementów wymienionych w pkt. 1.3. zgodnie z Dokumentacją Projektową, ST lub wskazanych przez </w:t>
      </w:r>
      <w:r w:rsidR="00D83098">
        <w:rPr>
          <w:rFonts w:ascii="Times New Roman" w:hAnsi="Times New Roman" w:cs="Times New Roman"/>
          <w:sz w:val="24"/>
          <w:szCs w:val="24"/>
        </w:rPr>
        <w:t>In</w:t>
      </w:r>
      <w:r w:rsidR="00D62722">
        <w:rPr>
          <w:rFonts w:ascii="Times New Roman" w:hAnsi="Times New Roman" w:cs="Times New Roman"/>
          <w:sz w:val="24"/>
          <w:szCs w:val="24"/>
        </w:rPr>
        <w:t>s</w:t>
      </w:r>
      <w:r w:rsidR="00D83098">
        <w:rPr>
          <w:rFonts w:ascii="Times New Roman" w:hAnsi="Times New Roman" w:cs="Times New Roman"/>
          <w:sz w:val="24"/>
          <w:szCs w:val="24"/>
        </w:rPr>
        <w:t>pektora Nadzoru</w:t>
      </w:r>
      <w:r w:rsidRPr="00D56B5B">
        <w:rPr>
          <w:rFonts w:ascii="Times New Roman" w:hAnsi="Times New Roman" w:cs="Times New Roman"/>
          <w:sz w:val="24"/>
          <w:szCs w:val="24"/>
        </w:rPr>
        <w:t>.</w:t>
      </w:r>
    </w:p>
    <w:p w14:paraId="5C2D64FC" w14:textId="77777777" w:rsidR="00D56B5B" w:rsidRPr="00D56B5B" w:rsidRDefault="00D56B5B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Roboty rozbiórkowe można wykonywać mechanicznie lub ręcznie w sposób określony w ST lub przez </w:t>
      </w:r>
      <w:r w:rsidR="00D83098">
        <w:rPr>
          <w:rFonts w:ascii="Times New Roman" w:hAnsi="Times New Roman" w:cs="Times New Roman"/>
          <w:sz w:val="24"/>
          <w:szCs w:val="24"/>
        </w:rPr>
        <w:t>Inspektora Nadzoru.</w:t>
      </w:r>
    </w:p>
    <w:p w14:paraId="54880F35" w14:textId="241E3CDF" w:rsidR="00D56B5B" w:rsidRPr="00D56B5B" w:rsidRDefault="00D56B5B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Elementy i materiały nieużytkowe staja si</w:t>
      </w:r>
      <w:r w:rsidR="00D62722">
        <w:rPr>
          <w:rFonts w:ascii="Times New Roman" w:hAnsi="Times New Roman" w:cs="Times New Roman"/>
          <w:sz w:val="24"/>
          <w:szCs w:val="24"/>
        </w:rPr>
        <w:t>ę</w:t>
      </w:r>
      <w:r w:rsidRPr="00D56B5B">
        <w:rPr>
          <w:rFonts w:ascii="Times New Roman" w:hAnsi="Times New Roman" w:cs="Times New Roman"/>
          <w:sz w:val="24"/>
          <w:szCs w:val="24"/>
        </w:rPr>
        <w:t xml:space="preserve"> własnością Wykonawcy, powinny być usunięte z terenu budowy przy przestrzeganiu przepisów Ustawy z dnia 27 kwietnia 2001 r. o odpadach (Dz. U. Nr 62, poz. 628 ze zmianami).</w:t>
      </w:r>
    </w:p>
    <w:p w14:paraId="02BC412B" w14:textId="77777777" w:rsidR="00D56B5B" w:rsidRPr="00D56B5B" w:rsidRDefault="00D56B5B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Mieszanka mineralno-asfaltowa</w:t>
      </w:r>
      <w:r w:rsidR="00D83098">
        <w:rPr>
          <w:rFonts w:ascii="Times New Roman" w:hAnsi="Times New Roman" w:cs="Times New Roman"/>
          <w:sz w:val="24"/>
          <w:szCs w:val="24"/>
        </w:rPr>
        <w:t xml:space="preserve"> (frezowina)</w:t>
      </w:r>
      <w:r w:rsidRPr="00D56B5B">
        <w:rPr>
          <w:rFonts w:ascii="Times New Roman" w:hAnsi="Times New Roman" w:cs="Times New Roman"/>
          <w:sz w:val="24"/>
          <w:szCs w:val="24"/>
        </w:rPr>
        <w:t xml:space="preserve">, materiały kamienne, elementy ulic (obrzeża, krawężniki, płytki chodnikowe, kostka betonowa) po zakwalifikowaniu ich przez </w:t>
      </w:r>
      <w:r w:rsidR="00D83098">
        <w:rPr>
          <w:rFonts w:ascii="Times New Roman" w:hAnsi="Times New Roman" w:cs="Times New Roman"/>
          <w:sz w:val="24"/>
          <w:szCs w:val="24"/>
        </w:rPr>
        <w:t>Inspektora Nadzoru</w:t>
      </w:r>
      <w:r w:rsidRPr="00D56B5B">
        <w:rPr>
          <w:rFonts w:ascii="Times New Roman" w:hAnsi="Times New Roman" w:cs="Times New Roman"/>
          <w:sz w:val="24"/>
          <w:szCs w:val="24"/>
        </w:rPr>
        <w:t xml:space="preserve"> do dalszego użycia </w:t>
      </w:r>
      <w:r w:rsidR="00D83098">
        <w:rPr>
          <w:rFonts w:ascii="Times New Roman" w:hAnsi="Times New Roman" w:cs="Times New Roman"/>
          <w:sz w:val="24"/>
          <w:szCs w:val="24"/>
        </w:rPr>
        <w:t>–</w:t>
      </w:r>
      <w:r w:rsidRPr="00D56B5B">
        <w:rPr>
          <w:rFonts w:ascii="Times New Roman" w:hAnsi="Times New Roman" w:cs="Times New Roman"/>
          <w:sz w:val="24"/>
          <w:szCs w:val="24"/>
        </w:rPr>
        <w:t xml:space="preserve"> są</w:t>
      </w:r>
      <w:r w:rsidR="00D83098">
        <w:rPr>
          <w:rFonts w:ascii="Times New Roman" w:hAnsi="Times New Roman" w:cs="Times New Roman"/>
          <w:sz w:val="24"/>
          <w:szCs w:val="24"/>
        </w:rPr>
        <w:t xml:space="preserve"> </w:t>
      </w:r>
      <w:r w:rsidRPr="00D56B5B">
        <w:rPr>
          <w:rFonts w:ascii="Times New Roman" w:hAnsi="Times New Roman" w:cs="Times New Roman"/>
          <w:sz w:val="24"/>
          <w:szCs w:val="24"/>
        </w:rPr>
        <w:t xml:space="preserve">własnością Zamawiającego. Wykonawca przetransportuje je na miejsce wskazane przez </w:t>
      </w:r>
      <w:r w:rsidR="00D83098">
        <w:rPr>
          <w:rFonts w:ascii="Times New Roman" w:hAnsi="Times New Roman" w:cs="Times New Roman"/>
          <w:sz w:val="24"/>
          <w:szCs w:val="24"/>
        </w:rPr>
        <w:t>Inspektora Nadzoru</w:t>
      </w:r>
      <w:r w:rsidRPr="00D56B5B">
        <w:rPr>
          <w:rFonts w:ascii="Times New Roman" w:hAnsi="Times New Roman" w:cs="Times New Roman"/>
          <w:sz w:val="24"/>
          <w:szCs w:val="24"/>
        </w:rPr>
        <w:t xml:space="preserve"> na odległość do 20 km.</w:t>
      </w:r>
    </w:p>
    <w:p w14:paraId="0B1CCB17" w14:textId="77777777" w:rsidR="00D56B5B" w:rsidRDefault="00D56B5B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Doły (wykopy) powstałe po rozbiórce elementów dróg, znajdujące się w miejscach, gdzie zgodnie z Dokumentacją Projektową będą wykonane wykopy drogowe, powinny być tymczasowo zabezpieczone. W szczególności należy zapobiec gromadzeniu się w nich wody opadowej.</w:t>
      </w:r>
      <w:r w:rsidR="00D83098">
        <w:rPr>
          <w:rFonts w:ascii="Times New Roman" w:hAnsi="Times New Roman" w:cs="Times New Roman"/>
          <w:sz w:val="24"/>
          <w:szCs w:val="24"/>
        </w:rPr>
        <w:t xml:space="preserve"> </w:t>
      </w:r>
      <w:r w:rsidRPr="00D56B5B">
        <w:rPr>
          <w:rFonts w:ascii="Times New Roman" w:hAnsi="Times New Roman" w:cs="Times New Roman"/>
          <w:sz w:val="24"/>
          <w:szCs w:val="24"/>
        </w:rPr>
        <w:t>Doły w miejscach, gdzie nie przewiduje się wykonania wykopów drogowych należy wypełnić warstwami, odpowiednim gruntem do poziomu otaczającego terenu i zagęścić do uzyskania wskaźnika zagęszczenia Is &gt; 0,97.</w:t>
      </w:r>
      <w:r w:rsidR="00D83098">
        <w:rPr>
          <w:rFonts w:ascii="Times New Roman" w:hAnsi="Times New Roman" w:cs="Times New Roman"/>
          <w:sz w:val="24"/>
          <w:szCs w:val="24"/>
        </w:rPr>
        <w:t xml:space="preserve"> </w:t>
      </w:r>
      <w:r w:rsidRPr="00D56B5B">
        <w:rPr>
          <w:rFonts w:ascii="Times New Roman" w:hAnsi="Times New Roman" w:cs="Times New Roman"/>
          <w:sz w:val="24"/>
          <w:szCs w:val="24"/>
        </w:rPr>
        <w:t>Załadunek gruzu na środki transportu należy prowadzić za pomocą koparki lub ładowarki. W trakcie przewozu gruzu Wykonawca ma obowiązek bieżącego utrzymania w czystości dróg dojazdowych.</w:t>
      </w:r>
    </w:p>
    <w:p w14:paraId="61C6F1E6" w14:textId="77777777" w:rsidR="00251626" w:rsidRPr="00D56B5B" w:rsidRDefault="00251626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</w:p>
    <w:p w14:paraId="6AA7FB3C" w14:textId="77777777" w:rsidR="00D56B5B" w:rsidRPr="00D83098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D83098">
        <w:rPr>
          <w:rFonts w:ascii="Times New Roman" w:hAnsi="Times New Roman" w:cs="Times New Roman"/>
          <w:b/>
          <w:bCs/>
          <w:sz w:val="32"/>
          <w:szCs w:val="32"/>
        </w:rPr>
        <w:t>6. KONTROLA JAKOŚCI ROBÓT</w:t>
      </w:r>
    </w:p>
    <w:p w14:paraId="495E2160" w14:textId="77777777" w:rsidR="00D56B5B" w:rsidRPr="00D83098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D83098">
        <w:rPr>
          <w:rFonts w:ascii="Times New Roman" w:hAnsi="Times New Roman" w:cs="Times New Roman"/>
          <w:b/>
          <w:bCs/>
          <w:sz w:val="28"/>
          <w:szCs w:val="28"/>
        </w:rPr>
        <w:t>6.1. Ogólne zasady kontroli jakości robót</w:t>
      </w:r>
    </w:p>
    <w:p w14:paraId="34DEEC82" w14:textId="3135C0FB" w:rsidR="00964285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zasady kontroli jakości robót podano w ST D</w:t>
      </w:r>
      <w:r w:rsidR="00D83098">
        <w:rPr>
          <w:rFonts w:ascii="Times New Roman" w:hAnsi="Times New Roman" w:cs="Times New Roman"/>
          <w:sz w:val="24"/>
          <w:szCs w:val="24"/>
        </w:rPr>
        <w:t>-</w:t>
      </w:r>
      <w:r w:rsidRPr="00D56B5B">
        <w:rPr>
          <w:rFonts w:ascii="Times New Roman" w:hAnsi="Times New Roman" w:cs="Times New Roman"/>
          <w:sz w:val="24"/>
          <w:szCs w:val="24"/>
        </w:rPr>
        <w:t>M.00.00.00 „Wymagania ogólne” pkt 6.</w:t>
      </w:r>
      <w:r w:rsidR="002516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40261" w14:textId="77777777" w:rsidR="00D56B5B" w:rsidRPr="00D83098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D83098">
        <w:rPr>
          <w:rFonts w:ascii="Times New Roman" w:hAnsi="Times New Roman" w:cs="Times New Roman"/>
          <w:b/>
          <w:bCs/>
          <w:sz w:val="28"/>
          <w:szCs w:val="28"/>
        </w:rPr>
        <w:lastRenderedPageBreak/>
        <w:t>6.2. Kontrola jakości robót rozbiórkowych</w:t>
      </w:r>
    </w:p>
    <w:p w14:paraId="6B7C2431" w14:textId="77777777" w:rsidR="00D56B5B" w:rsidRPr="00D56B5B" w:rsidRDefault="00D56B5B" w:rsidP="00251626">
      <w:pPr>
        <w:spacing w:after="0"/>
        <w:ind w:left="993" w:firstLine="42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Kontrola jakości Robót polega na wizualnej ocenie kompletności wykonanych Robót rozbiórkowych oraz wywozu gruzu z miejsca budowy, jak również sprawdzeniu stopnia uszkodzenia elementów przewidzianych do powtórnego wykorzystania.</w:t>
      </w:r>
    </w:p>
    <w:p w14:paraId="14856DA8" w14:textId="77777777" w:rsidR="00D56B5B" w:rsidRPr="00D56B5B" w:rsidRDefault="00D56B5B" w:rsidP="00251626">
      <w:pPr>
        <w:spacing w:after="0"/>
        <w:ind w:left="993" w:firstLine="42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Zagęszczenie gruntu wypełniającego ewentualne doły po usuniętych elementach powinno spełniać wymagania określone w p.5.2 niniejszej ST.</w:t>
      </w:r>
    </w:p>
    <w:p w14:paraId="5DCC7143" w14:textId="77777777" w:rsidR="00D56B5B" w:rsidRPr="00D83098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D83098">
        <w:rPr>
          <w:rFonts w:ascii="Times New Roman" w:hAnsi="Times New Roman" w:cs="Times New Roman"/>
          <w:b/>
          <w:bCs/>
          <w:sz w:val="32"/>
          <w:szCs w:val="32"/>
        </w:rPr>
        <w:t>7. OBMIAR ROBÓT</w:t>
      </w:r>
    </w:p>
    <w:p w14:paraId="07221021" w14:textId="77777777" w:rsidR="00D56B5B" w:rsidRPr="008C218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8C218A">
        <w:rPr>
          <w:rFonts w:ascii="Times New Roman" w:hAnsi="Times New Roman" w:cs="Times New Roman"/>
          <w:b/>
          <w:bCs/>
          <w:sz w:val="28"/>
          <w:szCs w:val="28"/>
        </w:rPr>
        <w:t>7.1. Ogólne zasady obmiaru robót</w:t>
      </w:r>
    </w:p>
    <w:p w14:paraId="40D16DF9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zasady obmiaru robót podano w ST D</w:t>
      </w:r>
      <w:r w:rsidR="00D83098">
        <w:rPr>
          <w:rFonts w:ascii="Times New Roman" w:hAnsi="Times New Roman" w:cs="Times New Roman"/>
          <w:sz w:val="24"/>
          <w:szCs w:val="24"/>
        </w:rPr>
        <w:t>-</w:t>
      </w:r>
      <w:r w:rsidRPr="00D56B5B">
        <w:rPr>
          <w:rFonts w:ascii="Times New Roman" w:hAnsi="Times New Roman" w:cs="Times New Roman"/>
          <w:sz w:val="24"/>
          <w:szCs w:val="24"/>
        </w:rPr>
        <w:t>M.00.00.00 „Wymagania ogólne” pkt 7.</w:t>
      </w:r>
    </w:p>
    <w:p w14:paraId="3D74B4D6" w14:textId="77777777" w:rsidR="00D56B5B" w:rsidRPr="008C218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8C218A">
        <w:rPr>
          <w:rFonts w:ascii="Times New Roman" w:hAnsi="Times New Roman" w:cs="Times New Roman"/>
          <w:b/>
          <w:bCs/>
          <w:sz w:val="28"/>
          <w:szCs w:val="28"/>
        </w:rPr>
        <w:t>7.2. Jednostka obmiarowa</w:t>
      </w:r>
    </w:p>
    <w:p w14:paraId="414A453E" w14:textId="77777777" w:rsidR="00D56B5B" w:rsidRPr="00D56B5B" w:rsidRDefault="00D56B5B" w:rsidP="00251626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Obmiaru Robót dokonuje się na budowie.</w:t>
      </w:r>
    </w:p>
    <w:p w14:paraId="594F2AA6" w14:textId="77777777" w:rsidR="00D56B5B" w:rsidRPr="00D56B5B" w:rsidRDefault="00D56B5B" w:rsidP="00251626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Jednostką obmiaru Robót związanych z rozbiórką elementów dróg i ulic, zależnie od grubości poszczególnych warstw lub różnych wymiarów elementów rozliczeniowych, jest dla rozbiórki:</w:t>
      </w:r>
    </w:p>
    <w:p w14:paraId="4D23F4F3" w14:textId="77777777" w:rsidR="00D56B5B" w:rsidRPr="008C218A" w:rsidRDefault="00D56B5B" w:rsidP="00251626">
      <w:pPr>
        <w:pStyle w:val="Akapitzlist"/>
        <w:numPr>
          <w:ilvl w:val="0"/>
          <w:numId w:val="5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8C218A">
        <w:rPr>
          <w:rFonts w:ascii="Times New Roman" w:hAnsi="Times New Roman" w:cs="Times New Roman"/>
          <w:sz w:val="24"/>
          <w:szCs w:val="24"/>
        </w:rPr>
        <w:t>metr kwadratowy (m</w:t>
      </w:r>
      <w:r w:rsidRPr="00D627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218A">
        <w:rPr>
          <w:rFonts w:ascii="Times New Roman" w:hAnsi="Times New Roman" w:cs="Times New Roman"/>
          <w:sz w:val="24"/>
          <w:szCs w:val="24"/>
        </w:rPr>
        <w:t>) rozebranej nawierzchni/podbudowy z mieszanek mineralno-bitumicznych o określonej grubości określonej w Dokumentacji Przetargowej,</w:t>
      </w:r>
    </w:p>
    <w:p w14:paraId="7778F587" w14:textId="77777777" w:rsidR="00D56B5B" w:rsidRPr="008C218A" w:rsidRDefault="00D56B5B" w:rsidP="00251626">
      <w:pPr>
        <w:pStyle w:val="Akapitzlist"/>
        <w:numPr>
          <w:ilvl w:val="0"/>
          <w:numId w:val="5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8C218A">
        <w:rPr>
          <w:rFonts w:ascii="Times New Roman" w:hAnsi="Times New Roman" w:cs="Times New Roman"/>
          <w:sz w:val="24"/>
          <w:szCs w:val="24"/>
        </w:rPr>
        <w:t>metr kwadratowy (m</w:t>
      </w:r>
      <w:r w:rsidRPr="00D627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218A">
        <w:rPr>
          <w:rFonts w:ascii="Times New Roman" w:hAnsi="Times New Roman" w:cs="Times New Roman"/>
          <w:sz w:val="24"/>
          <w:szCs w:val="24"/>
        </w:rPr>
        <w:t>) rozebranej podbudowy z kruszywa łamanego/naturalnego o określonej grubości określonej w Dokumentacji Przetargowej,</w:t>
      </w:r>
    </w:p>
    <w:p w14:paraId="7670216B" w14:textId="77777777" w:rsidR="00D56B5B" w:rsidRPr="008C218A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8C218A">
        <w:rPr>
          <w:rFonts w:ascii="Times New Roman" w:hAnsi="Times New Roman" w:cs="Times New Roman"/>
          <w:b/>
          <w:bCs/>
          <w:sz w:val="32"/>
          <w:szCs w:val="32"/>
        </w:rPr>
        <w:t>8. ODBIÓR ROBÓT</w:t>
      </w:r>
    </w:p>
    <w:p w14:paraId="46BEFCEF" w14:textId="77777777" w:rsidR="00D56B5B" w:rsidRPr="008C218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8C218A">
        <w:rPr>
          <w:rFonts w:ascii="Times New Roman" w:hAnsi="Times New Roman" w:cs="Times New Roman"/>
          <w:b/>
          <w:bCs/>
          <w:sz w:val="28"/>
          <w:szCs w:val="28"/>
        </w:rPr>
        <w:t>8.1. Ogólne zasady odbioru robót</w:t>
      </w:r>
    </w:p>
    <w:p w14:paraId="27FA286E" w14:textId="77777777" w:rsidR="00D56B5B" w:rsidRPr="00D56B5B" w:rsidRDefault="00D56B5B" w:rsidP="00251626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zasady odbioru robót podano w ST D</w:t>
      </w:r>
      <w:r w:rsidR="008C218A">
        <w:rPr>
          <w:rFonts w:ascii="Times New Roman" w:hAnsi="Times New Roman" w:cs="Times New Roman"/>
          <w:sz w:val="24"/>
          <w:szCs w:val="24"/>
        </w:rPr>
        <w:t>-</w:t>
      </w:r>
      <w:r w:rsidRPr="00D56B5B">
        <w:rPr>
          <w:rFonts w:ascii="Times New Roman" w:hAnsi="Times New Roman" w:cs="Times New Roman"/>
          <w:sz w:val="24"/>
          <w:szCs w:val="24"/>
        </w:rPr>
        <w:t>M.00.00.00 „Wymagania ogólne” pkt 8.</w:t>
      </w:r>
    </w:p>
    <w:p w14:paraId="42EDC200" w14:textId="77777777" w:rsidR="00D56B5B" w:rsidRPr="00D56B5B" w:rsidRDefault="00D56B5B" w:rsidP="00251626">
      <w:pPr>
        <w:spacing w:after="0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Roboty wykonane niezgodnie z Dokumentacją Projektową i ST podlegają rozbiórce i ponownemu wykonaniu na koszt i staraniem Wykonawcy. Stosowanie obniżek ceny za niewłaściwą jakość Robót jest niedopuszczalne.</w:t>
      </w:r>
    </w:p>
    <w:p w14:paraId="36386320" w14:textId="77777777" w:rsidR="00D56B5B" w:rsidRPr="008C218A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8C218A">
        <w:rPr>
          <w:rFonts w:ascii="Times New Roman" w:hAnsi="Times New Roman" w:cs="Times New Roman"/>
          <w:b/>
          <w:bCs/>
          <w:sz w:val="28"/>
          <w:szCs w:val="28"/>
        </w:rPr>
        <w:t>8.2. Sposób odbioru robót</w:t>
      </w:r>
    </w:p>
    <w:p w14:paraId="2C3F9665" w14:textId="77777777" w:rsidR="00D56B5B" w:rsidRPr="00D56B5B" w:rsidRDefault="00D56B5B" w:rsidP="00251626">
      <w:pPr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 xml:space="preserve">Odbioru wykonanych Robót rozbiórkowych dokonuje </w:t>
      </w:r>
      <w:proofErr w:type="spellStart"/>
      <w:r w:rsidR="008C218A">
        <w:rPr>
          <w:rFonts w:ascii="Times New Roman" w:hAnsi="Times New Roman" w:cs="Times New Roman"/>
          <w:sz w:val="24"/>
          <w:szCs w:val="24"/>
        </w:rPr>
        <w:t>Inspekror</w:t>
      </w:r>
      <w:proofErr w:type="spellEnd"/>
      <w:r w:rsidR="008C218A">
        <w:rPr>
          <w:rFonts w:ascii="Times New Roman" w:hAnsi="Times New Roman" w:cs="Times New Roman"/>
          <w:sz w:val="24"/>
          <w:szCs w:val="24"/>
        </w:rPr>
        <w:t xml:space="preserve"> nadzoru</w:t>
      </w:r>
      <w:r w:rsidRPr="00D56B5B">
        <w:rPr>
          <w:rFonts w:ascii="Times New Roman" w:hAnsi="Times New Roman" w:cs="Times New Roman"/>
          <w:sz w:val="24"/>
          <w:szCs w:val="24"/>
        </w:rPr>
        <w:t xml:space="preserve"> na budowie na ogólnych zasadach odbioru określonych w ST D</w:t>
      </w:r>
      <w:r w:rsidR="008C218A">
        <w:rPr>
          <w:rFonts w:ascii="Times New Roman" w:hAnsi="Times New Roman" w:cs="Times New Roman"/>
          <w:sz w:val="24"/>
          <w:szCs w:val="24"/>
        </w:rPr>
        <w:t>-</w:t>
      </w:r>
      <w:r w:rsidRPr="00D56B5B">
        <w:rPr>
          <w:rFonts w:ascii="Times New Roman" w:hAnsi="Times New Roman" w:cs="Times New Roman"/>
          <w:sz w:val="24"/>
          <w:szCs w:val="24"/>
        </w:rPr>
        <w:t>M.00.00.00 „Wymagania Ogólne” pkt.8 jak dla Robót zanikających i ulegających zakryciu.</w:t>
      </w:r>
    </w:p>
    <w:p w14:paraId="1E797D61" w14:textId="77777777" w:rsidR="00D56B5B" w:rsidRPr="009501C9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9501C9">
        <w:rPr>
          <w:rFonts w:ascii="Times New Roman" w:hAnsi="Times New Roman" w:cs="Times New Roman"/>
          <w:b/>
          <w:bCs/>
          <w:sz w:val="32"/>
          <w:szCs w:val="32"/>
        </w:rPr>
        <w:t>9. PODSTAWA PŁATNOŚCI</w:t>
      </w:r>
    </w:p>
    <w:p w14:paraId="35CBC02A" w14:textId="77777777" w:rsidR="00D56B5B" w:rsidRPr="009501C9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9501C9">
        <w:rPr>
          <w:rFonts w:ascii="Times New Roman" w:hAnsi="Times New Roman" w:cs="Times New Roman"/>
          <w:b/>
          <w:bCs/>
          <w:sz w:val="28"/>
          <w:szCs w:val="28"/>
        </w:rPr>
        <w:t>9.1. Ogólne ustalenia dotyczące podstawy płatności</w:t>
      </w:r>
    </w:p>
    <w:p w14:paraId="250BF828" w14:textId="31BB2F7E" w:rsidR="00D62722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Ogólne ustalenia dotyczące podstawy płatności podano w ST D</w:t>
      </w:r>
      <w:r w:rsidR="009501C9">
        <w:rPr>
          <w:rFonts w:ascii="Times New Roman" w:hAnsi="Times New Roman" w:cs="Times New Roman"/>
          <w:sz w:val="24"/>
          <w:szCs w:val="24"/>
        </w:rPr>
        <w:t>-</w:t>
      </w:r>
      <w:r w:rsidRPr="00D56B5B">
        <w:rPr>
          <w:rFonts w:ascii="Times New Roman" w:hAnsi="Times New Roman" w:cs="Times New Roman"/>
          <w:sz w:val="24"/>
          <w:szCs w:val="24"/>
        </w:rPr>
        <w:t>M.00.00.00 „Wymagania ogólne” pkt 9.</w:t>
      </w:r>
    </w:p>
    <w:p w14:paraId="31B2C7F6" w14:textId="77777777" w:rsidR="00D56B5B" w:rsidRPr="009501C9" w:rsidRDefault="00D56B5B" w:rsidP="00251626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9501C9">
        <w:rPr>
          <w:rFonts w:ascii="Times New Roman" w:hAnsi="Times New Roman" w:cs="Times New Roman"/>
          <w:b/>
          <w:bCs/>
          <w:sz w:val="28"/>
          <w:szCs w:val="28"/>
        </w:rPr>
        <w:t>9.2. Cena jednostki obmiarowej</w:t>
      </w:r>
    </w:p>
    <w:p w14:paraId="32AE07C1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Podstawą płatności jest cena jednostkowa za jednostkę obmiarową określoną w p. 7 wg dokonanego obmiaru i odbioru.</w:t>
      </w:r>
    </w:p>
    <w:p w14:paraId="596C335B" w14:textId="77777777" w:rsidR="00D56B5B" w:rsidRPr="00D56B5B" w:rsidRDefault="00D56B5B" w:rsidP="00251626">
      <w:pPr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lastRenderedPageBreak/>
        <w:t>Cena jednostkowa obejmuje wykonanie wszystkich niezbędnych czynności mających na celu zrealizowanie Robót określonych w Dokumentacji Projektowej. W szczególności zakres Robót powinien obejmować wszystkie roboty niezbędne do prawidłowego wykonania zakresu przewidzianego w Dokumentacji Projektowej, łącznie z Robotami, które nie zostały zinwentaryzowane i nie zostały ujęte w przedmiarze Robót.</w:t>
      </w:r>
    </w:p>
    <w:p w14:paraId="26FB0566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W szczególności w zakres Robót wchodzą dla wszystkich rozbiórek:</w:t>
      </w:r>
    </w:p>
    <w:p w14:paraId="070ADDA5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 xml:space="preserve">wyznaczenie robót w terenie, </w:t>
      </w:r>
    </w:p>
    <w:p w14:paraId="46E5B046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załadunek i odwóz (transport) na wysypisko lub składowisko,</w:t>
      </w:r>
    </w:p>
    <w:p w14:paraId="74A84325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koszty wysypiska, utylizacji, składowania, rekultywacji,</w:t>
      </w:r>
    </w:p>
    <w:p w14:paraId="7624DAD9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koszty bieżącego oczyszczania nawierzchni dróg dojazdowych do wysypiska lub składowiska,</w:t>
      </w:r>
    </w:p>
    <w:p w14:paraId="7EECB322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wykonanie wszystkich niezbędnych pomiarów, badań i sprawdzeń,</w:t>
      </w:r>
    </w:p>
    <w:p w14:paraId="59A12CBD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koszty kwalifikacji materiału z rozbiórki do ponownego wykorzystania,</w:t>
      </w:r>
    </w:p>
    <w:p w14:paraId="173E4593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 xml:space="preserve">koszty pozyskania, oczyszczenia i przewozu na składowisko </w:t>
      </w:r>
      <w:proofErr w:type="spellStart"/>
      <w:r w:rsidRPr="009501C9">
        <w:rPr>
          <w:rFonts w:ascii="Times New Roman" w:hAnsi="Times New Roman" w:cs="Times New Roman"/>
          <w:sz w:val="24"/>
          <w:szCs w:val="24"/>
        </w:rPr>
        <w:t>przyobiektowe</w:t>
      </w:r>
      <w:proofErr w:type="spellEnd"/>
      <w:r w:rsidRPr="009501C9">
        <w:rPr>
          <w:rFonts w:ascii="Times New Roman" w:hAnsi="Times New Roman" w:cs="Times New Roman"/>
          <w:sz w:val="24"/>
          <w:szCs w:val="24"/>
        </w:rPr>
        <w:t xml:space="preserve"> materiałów przewidzianych do ponownego wbudowania </w:t>
      </w:r>
    </w:p>
    <w:p w14:paraId="4AFFD5FE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oznakowanie miejsca Robót i jego utrzymanie,</w:t>
      </w:r>
    </w:p>
    <w:p w14:paraId="53C156F3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wyrównanie podłoża i uporządkowanie terenu z zagęszczeniem gruntu,</w:t>
      </w:r>
    </w:p>
    <w:p w14:paraId="3B3194C6" w14:textId="77777777" w:rsidR="00D56B5B" w:rsidRPr="009501C9" w:rsidRDefault="00D56B5B" w:rsidP="00251626">
      <w:pPr>
        <w:pStyle w:val="Akapitzlist"/>
        <w:numPr>
          <w:ilvl w:val="0"/>
          <w:numId w:val="6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wykonanie innych czynności niezbędnych do realizacji Robót objętych niniejszą ST, zgodnie z Dokumentacją Projektową.</w:t>
      </w:r>
    </w:p>
    <w:p w14:paraId="78254A5D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Dla metra kwadratowego (m2) rozebranej nawierzchni/podbudowy bitumicznej:</w:t>
      </w:r>
    </w:p>
    <w:p w14:paraId="49A2DB34" w14:textId="77777777" w:rsidR="00D56B5B" w:rsidRPr="009501C9" w:rsidRDefault="00D56B5B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cięcie krawędzi piłą spalinową</w:t>
      </w:r>
    </w:p>
    <w:p w14:paraId="07C038D4" w14:textId="77777777" w:rsidR="009501C9" w:rsidRPr="009501C9" w:rsidRDefault="009501C9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frezowanie nawierzchni</w:t>
      </w:r>
    </w:p>
    <w:p w14:paraId="7450D5CF" w14:textId="77777777" w:rsidR="00D56B5B" w:rsidRPr="009501C9" w:rsidRDefault="00D56B5B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rozkucie i zerwanie nawierzchni,</w:t>
      </w:r>
    </w:p>
    <w:p w14:paraId="5C275A43" w14:textId="77777777" w:rsidR="00D56B5B" w:rsidRPr="009501C9" w:rsidRDefault="00D56B5B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ewentualne powtórne wyrównanie krawędzi w wypadku jej uszkodzenia,</w:t>
      </w:r>
    </w:p>
    <w:p w14:paraId="6CBEA41D" w14:textId="77777777" w:rsidR="00D56B5B" w:rsidRPr="009501C9" w:rsidRDefault="00D56B5B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załadunek i odwóz (transport)</w:t>
      </w:r>
    </w:p>
    <w:p w14:paraId="68AADC53" w14:textId="77777777" w:rsidR="00D56B5B" w:rsidRPr="009501C9" w:rsidRDefault="00D56B5B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koszty wysypiska, utylizacji</w:t>
      </w:r>
    </w:p>
    <w:p w14:paraId="7DD35CA7" w14:textId="77777777" w:rsidR="00D56B5B" w:rsidRPr="009501C9" w:rsidRDefault="00D56B5B" w:rsidP="00251626">
      <w:pPr>
        <w:pStyle w:val="Akapitzlist"/>
        <w:numPr>
          <w:ilvl w:val="0"/>
          <w:numId w:val="7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uporządkowanie terenu rozbiórki</w:t>
      </w:r>
    </w:p>
    <w:p w14:paraId="30966037" w14:textId="77777777" w:rsidR="00D56B5B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Dla metra kwadratowego (m2) rozebranej podbudowy z kruszywa naturalnego/łamanego:</w:t>
      </w:r>
    </w:p>
    <w:p w14:paraId="13F5E70A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oczyszczenie warstwy z resztek po rozbiórce nawierzchni bitumicznej,</w:t>
      </w:r>
    </w:p>
    <w:p w14:paraId="5BAD21EE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rozkucie i zerwanie warstwy,</w:t>
      </w:r>
    </w:p>
    <w:p w14:paraId="1BFB8340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zebranie warstwy mechanicznie i ręcznie,</w:t>
      </w:r>
    </w:p>
    <w:p w14:paraId="1AE6F549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składowanie w pryzmach</w:t>
      </w:r>
    </w:p>
    <w:p w14:paraId="295CAC7D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załadunek i odwóz (transport)</w:t>
      </w:r>
    </w:p>
    <w:p w14:paraId="63520F60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koszty wysypiska, utylizacji</w:t>
      </w:r>
    </w:p>
    <w:p w14:paraId="5E24B927" w14:textId="77777777" w:rsidR="00D56B5B" w:rsidRPr="009501C9" w:rsidRDefault="00D56B5B" w:rsidP="00251626">
      <w:pPr>
        <w:pStyle w:val="Akapitzlist"/>
        <w:numPr>
          <w:ilvl w:val="0"/>
          <w:numId w:val="8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9501C9">
        <w:rPr>
          <w:rFonts w:ascii="Times New Roman" w:hAnsi="Times New Roman" w:cs="Times New Roman"/>
          <w:sz w:val="24"/>
          <w:szCs w:val="24"/>
        </w:rPr>
        <w:t>uporządkowanie terenu rozbiórki</w:t>
      </w:r>
    </w:p>
    <w:p w14:paraId="41E000DC" w14:textId="77777777" w:rsidR="00D56B5B" w:rsidRPr="00AE656D" w:rsidRDefault="00D56B5B" w:rsidP="00251626">
      <w:pPr>
        <w:ind w:left="993"/>
        <w:rPr>
          <w:rFonts w:ascii="Times New Roman" w:hAnsi="Times New Roman" w:cs="Times New Roman"/>
          <w:b/>
          <w:bCs/>
          <w:sz w:val="32"/>
          <w:szCs w:val="32"/>
        </w:rPr>
      </w:pPr>
      <w:r w:rsidRPr="00AE656D">
        <w:rPr>
          <w:rFonts w:ascii="Times New Roman" w:hAnsi="Times New Roman" w:cs="Times New Roman"/>
          <w:b/>
          <w:bCs/>
          <w:sz w:val="32"/>
          <w:szCs w:val="32"/>
        </w:rPr>
        <w:t>10. PRZEPISY ZWIĄZANE</w:t>
      </w:r>
    </w:p>
    <w:p w14:paraId="498DBCC8" w14:textId="77777777" w:rsidR="00AC5523" w:rsidRPr="00D56B5B" w:rsidRDefault="00D56B5B" w:rsidP="00251626">
      <w:pPr>
        <w:ind w:left="993"/>
        <w:rPr>
          <w:rFonts w:ascii="Times New Roman" w:hAnsi="Times New Roman" w:cs="Times New Roman"/>
          <w:sz w:val="24"/>
          <w:szCs w:val="24"/>
        </w:rPr>
      </w:pPr>
      <w:r w:rsidRPr="00D56B5B">
        <w:rPr>
          <w:rFonts w:ascii="Times New Roman" w:hAnsi="Times New Roman" w:cs="Times New Roman"/>
          <w:sz w:val="24"/>
          <w:szCs w:val="24"/>
        </w:rPr>
        <w:t>Ustawa z dnia 27-04-2001 – O odpadach (Dz. U. Nr 62, poz. 628) wraz z późniejszymi zmianami.</w:t>
      </w:r>
    </w:p>
    <w:sectPr w:rsidR="00AC5523" w:rsidRPr="00D56B5B" w:rsidSect="004E2717">
      <w:headerReference w:type="default" r:id="rId7"/>
      <w:footerReference w:type="default" r:id="rId8"/>
      <w:pgSz w:w="11906" w:h="16838"/>
      <w:pgMar w:top="1134" w:right="851" w:bottom="1134" w:left="1134" w:header="709" w:footer="709" w:gutter="709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A69FE" w14:textId="77777777" w:rsidR="00D368E0" w:rsidRDefault="00D368E0" w:rsidP="00A640C8">
      <w:pPr>
        <w:spacing w:after="0" w:line="240" w:lineRule="auto"/>
      </w:pPr>
      <w:r>
        <w:separator/>
      </w:r>
    </w:p>
  </w:endnote>
  <w:endnote w:type="continuationSeparator" w:id="0">
    <w:p w14:paraId="47833356" w14:textId="77777777" w:rsidR="00D368E0" w:rsidRDefault="00D368E0" w:rsidP="00A6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6895178"/>
      <w:docPartObj>
        <w:docPartGallery w:val="Page Numbers (Bottom of Page)"/>
        <w:docPartUnique/>
      </w:docPartObj>
    </w:sdtPr>
    <w:sdtContent>
      <w:p w14:paraId="59231C58" w14:textId="77777777" w:rsidR="00AE656D" w:rsidRDefault="00AE65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03525B" w14:textId="77777777" w:rsidR="00AE656D" w:rsidRDefault="00AE6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B5695" w14:textId="77777777" w:rsidR="00D368E0" w:rsidRDefault="00D368E0" w:rsidP="00A640C8">
      <w:pPr>
        <w:spacing w:after="0" w:line="240" w:lineRule="auto"/>
      </w:pPr>
      <w:r>
        <w:separator/>
      </w:r>
    </w:p>
  </w:footnote>
  <w:footnote w:type="continuationSeparator" w:id="0">
    <w:p w14:paraId="58A1CC2B" w14:textId="77777777" w:rsidR="00D368E0" w:rsidRDefault="00D368E0" w:rsidP="00A64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49F46" w14:textId="5485E8C1" w:rsidR="00A640C8" w:rsidRPr="002D2342" w:rsidRDefault="002D2342" w:rsidP="002D2342">
    <w:pPr>
      <w:pStyle w:val="Nagwek"/>
    </w:pPr>
    <w:r w:rsidRPr="002D2342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D21CC"/>
    <w:multiLevelType w:val="hybridMultilevel"/>
    <w:tmpl w:val="9E0839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4C3288D"/>
    <w:multiLevelType w:val="hybridMultilevel"/>
    <w:tmpl w:val="3FD8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46DFD"/>
    <w:multiLevelType w:val="hybridMultilevel"/>
    <w:tmpl w:val="25AED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2114E"/>
    <w:multiLevelType w:val="hybridMultilevel"/>
    <w:tmpl w:val="0C962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C154A"/>
    <w:multiLevelType w:val="hybridMultilevel"/>
    <w:tmpl w:val="52A85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05331"/>
    <w:multiLevelType w:val="hybridMultilevel"/>
    <w:tmpl w:val="963AA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619AF"/>
    <w:multiLevelType w:val="hybridMultilevel"/>
    <w:tmpl w:val="FEEA1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706CC"/>
    <w:multiLevelType w:val="hybridMultilevel"/>
    <w:tmpl w:val="19483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20171">
    <w:abstractNumId w:val="0"/>
  </w:num>
  <w:num w:numId="2" w16cid:durableId="215555517">
    <w:abstractNumId w:val="1"/>
  </w:num>
  <w:num w:numId="3" w16cid:durableId="1822967686">
    <w:abstractNumId w:val="5"/>
  </w:num>
  <w:num w:numId="4" w16cid:durableId="1892686039">
    <w:abstractNumId w:val="4"/>
  </w:num>
  <w:num w:numId="5" w16cid:durableId="1211578094">
    <w:abstractNumId w:val="3"/>
  </w:num>
  <w:num w:numId="6" w16cid:durableId="2019498915">
    <w:abstractNumId w:val="7"/>
  </w:num>
  <w:num w:numId="7" w16cid:durableId="2029595763">
    <w:abstractNumId w:val="6"/>
  </w:num>
  <w:num w:numId="8" w16cid:durableId="2028629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5B"/>
    <w:rsid w:val="000E3541"/>
    <w:rsid w:val="00251626"/>
    <w:rsid w:val="00257413"/>
    <w:rsid w:val="002D2342"/>
    <w:rsid w:val="003449E9"/>
    <w:rsid w:val="004C6E01"/>
    <w:rsid w:val="004E2717"/>
    <w:rsid w:val="00554E62"/>
    <w:rsid w:val="00576FFD"/>
    <w:rsid w:val="00607C0E"/>
    <w:rsid w:val="0064574D"/>
    <w:rsid w:val="008565E2"/>
    <w:rsid w:val="0089761D"/>
    <w:rsid w:val="008A6B48"/>
    <w:rsid w:val="008B331A"/>
    <w:rsid w:val="008C218A"/>
    <w:rsid w:val="00913D1B"/>
    <w:rsid w:val="009501C9"/>
    <w:rsid w:val="00964285"/>
    <w:rsid w:val="009B74D9"/>
    <w:rsid w:val="009D4707"/>
    <w:rsid w:val="00A640C8"/>
    <w:rsid w:val="00A93695"/>
    <w:rsid w:val="00AC5523"/>
    <w:rsid w:val="00AC7CCB"/>
    <w:rsid w:val="00AE656D"/>
    <w:rsid w:val="00B27C49"/>
    <w:rsid w:val="00B5366F"/>
    <w:rsid w:val="00B5532F"/>
    <w:rsid w:val="00C645CA"/>
    <w:rsid w:val="00D368E0"/>
    <w:rsid w:val="00D56B5B"/>
    <w:rsid w:val="00D62722"/>
    <w:rsid w:val="00D75FD7"/>
    <w:rsid w:val="00D83098"/>
    <w:rsid w:val="00DA6B62"/>
    <w:rsid w:val="00E14296"/>
    <w:rsid w:val="00E53D2E"/>
    <w:rsid w:val="00EB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A0D47"/>
  <w15:chartTrackingRefBased/>
  <w15:docId w15:val="{89156707-006D-41B8-A003-95C06B3E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0C8"/>
  </w:style>
  <w:style w:type="paragraph" w:styleId="Stopka">
    <w:name w:val="footer"/>
    <w:basedOn w:val="Normalny"/>
    <w:link w:val="StopkaZnak"/>
    <w:uiPriority w:val="99"/>
    <w:unhideWhenUsed/>
    <w:rsid w:val="00A64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0C8"/>
  </w:style>
  <w:style w:type="paragraph" w:styleId="Akapitzlist">
    <w:name w:val="List Paragraph"/>
    <w:basedOn w:val="Normalny"/>
    <w:uiPriority w:val="34"/>
    <w:qFormat/>
    <w:rsid w:val="008B3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1280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8</cp:revision>
  <dcterms:created xsi:type="dcterms:W3CDTF">2024-04-09T17:04:00Z</dcterms:created>
  <dcterms:modified xsi:type="dcterms:W3CDTF">2025-08-24T11:57:00Z</dcterms:modified>
</cp:coreProperties>
</file>